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18DC63" w14:textId="77777777" w:rsidR="008B5D86" w:rsidRPr="000A7C8D" w:rsidRDefault="008B5D86" w:rsidP="008B5D86">
      <w:pPr>
        <w:spacing w:after="0" w:line="276" w:lineRule="auto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drawing>
          <wp:inline distT="0" distB="0" distL="0" distR="0" wp14:anchorId="5026E122" wp14:editId="1218B049">
            <wp:extent cx="1560579" cy="1490475"/>
            <wp:effectExtent l="0" t="0" r="1905" b="0"/>
            <wp:docPr id="1896847542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36422" name="Slika 18336422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DC79CA" w14:textId="6ED547A5" w:rsidR="00FA23A8" w:rsidRDefault="00FA23A8" w:rsidP="00FA23A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943-02/26-02/3</w:t>
      </w:r>
    </w:p>
    <w:p w14:paraId="28392468" w14:textId="77777777" w:rsidR="00FA23A8" w:rsidRDefault="00FA23A8" w:rsidP="00FA23A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URBROJ: 2182-9-02-26-1</w:t>
      </w:r>
    </w:p>
    <w:p w14:paraId="33368472" w14:textId="77777777" w:rsidR="00FA23A8" w:rsidRDefault="00FA23A8" w:rsidP="00FA23A8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Oklaj, 28. svibnja 2026.</w:t>
      </w:r>
    </w:p>
    <w:p w14:paraId="3D0ADD57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4DA32A9" w14:textId="2AF2B8E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 temelju članka 35. Zakona o vlasništvu i drugim stvarnim pravima (</w:t>
      </w:r>
      <w:r w:rsidR="00FA23A8">
        <w:rPr>
          <w:rFonts w:ascii="Times New Roman" w:hAnsi="Times New Roman" w:cs="Times New Roman"/>
        </w:rPr>
        <w:t xml:space="preserve">NN </w:t>
      </w:r>
      <w:r w:rsidRPr="000A7C8D">
        <w:rPr>
          <w:rFonts w:ascii="Times New Roman" w:hAnsi="Times New Roman" w:cs="Times New Roman"/>
        </w:rPr>
        <w:t xml:space="preserve">91/96, 68/98, 137/99, 22/00, 73/00, 114/01, 79/06, 141/06, 146/08, 38/09, 153/09, 143/12, 152/14, 81/15 – pročišćeni tekst i 94/17), članka 35. Zakona o lokalnoj i područnoj (regionalnoj) samoupravi te članka </w:t>
      </w:r>
      <w:r w:rsidR="00C24783">
        <w:rPr>
          <w:rFonts w:ascii="Times New Roman" w:hAnsi="Times New Roman" w:cs="Times New Roman"/>
        </w:rPr>
        <w:t>25.</w:t>
      </w:r>
      <w:r w:rsidRPr="000A7C8D">
        <w:rPr>
          <w:rFonts w:ascii="Times New Roman" w:hAnsi="Times New Roman" w:cs="Times New Roman"/>
        </w:rPr>
        <w:t xml:space="preserve"> Statuta Općine Promina</w:t>
      </w:r>
      <w:r w:rsidR="00C24783">
        <w:rPr>
          <w:rFonts w:ascii="Times New Roman" w:hAnsi="Times New Roman" w:cs="Times New Roman"/>
        </w:rPr>
        <w:t xml:space="preserve"> (Službeno glasilo Općine Promina 13/24 i 9/25)</w:t>
      </w:r>
      <w:r w:rsidRPr="000A7C8D">
        <w:rPr>
          <w:rFonts w:ascii="Times New Roman" w:hAnsi="Times New Roman" w:cs="Times New Roman"/>
        </w:rPr>
        <w:t>, Općinsko vijeće Općine Promina na</w:t>
      </w:r>
      <w:r w:rsidR="00FA23A8">
        <w:rPr>
          <w:rFonts w:ascii="Times New Roman" w:hAnsi="Times New Roman" w:cs="Times New Roman"/>
        </w:rPr>
        <w:t xml:space="preserve"> svojoj 7.</w:t>
      </w:r>
      <w:r w:rsidRPr="000A7C8D">
        <w:rPr>
          <w:rFonts w:ascii="Times New Roman" w:hAnsi="Times New Roman" w:cs="Times New Roman"/>
        </w:rPr>
        <w:t xml:space="preserve"> sjednici održanoj dana </w:t>
      </w:r>
      <w:r w:rsidR="00C24783" w:rsidRPr="000A7C8D">
        <w:rPr>
          <w:rFonts w:ascii="Times New Roman" w:hAnsi="Times New Roman" w:cs="Times New Roman"/>
        </w:rPr>
        <w:t>28. svibnja</w:t>
      </w:r>
      <w:r w:rsidRPr="000A7C8D">
        <w:rPr>
          <w:rFonts w:ascii="Times New Roman" w:hAnsi="Times New Roman" w:cs="Times New Roman"/>
        </w:rPr>
        <w:t xml:space="preserve"> 2026. godine donosi</w:t>
      </w:r>
    </w:p>
    <w:p w14:paraId="21D6785B" w14:textId="77777777" w:rsidR="008B5D86" w:rsidRPr="000A7C8D" w:rsidRDefault="008B5D86" w:rsidP="008B5D86">
      <w:pPr>
        <w:spacing w:after="0" w:line="276" w:lineRule="auto"/>
        <w:jc w:val="center"/>
        <w:rPr>
          <w:rFonts w:ascii="Times New Roman" w:hAnsi="Times New Roman" w:cs="Times New Roman"/>
        </w:rPr>
      </w:pPr>
    </w:p>
    <w:p w14:paraId="3BD3F14F" w14:textId="77777777" w:rsidR="008B5D86" w:rsidRPr="000A7C8D" w:rsidRDefault="008B5D86" w:rsidP="008B5D86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ODLUKU</w:t>
      </w:r>
    </w:p>
    <w:p w14:paraId="4CDD2AA8" w14:textId="77777777" w:rsidR="008B5D86" w:rsidRPr="000A7C8D" w:rsidRDefault="008B5D86" w:rsidP="008B5D86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o privremenom i povremenom korištenju poslovnih prostora u vlasništvu Općine Promina</w:t>
      </w:r>
    </w:p>
    <w:p w14:paraId="4A96EBCC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49E83C8" w14:textId="1AE0C81B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1.</w:t>
      </w:r>
    </w:p>
    <w:p w14:paraId="20324C33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Ovom Odlukom uređuju se uvjeti i način davanja na privremeno ili povremeno korištenje poslovnih prostora u vlasništvu Općine Promina.</w:t>
      </w:r>
    </w:p>
    <w:p w14:paraId="44A21160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37B303CD" w14:textId="3C6962DD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2.</w:t>
      </w:r>
    </w:p>
    <w:p w14:paraId="10A2B32A" w14:textId="76A0FE0D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Poslovni prostor može se dati na korištenje pravnim i fizičkim osobama za:</w:t>
      </w:r>
    </w:p>
    <w:p w14:paraId="4CC00941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održavanje predavanja,</w:t>
      </w:r>
    </w:p>
    <w:p w14:paraId="7E2FE8E3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seminare i edukacije,</w:t>
      </w:r>
    </w:p>
    <w:p w14:paraId="0F064A59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kulturne i sportske aktivnosti,</w:t>
      </w:r>
    </w:p>
    <w:p w14:paraId="7F5EF1CC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sastanke i skupštine,</w:t>
      </w:r>
    </w:p>
    <w:p w14:paraId="786F2B86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promotivne aktivnosti,</w:t>
      </w:r>
    </w:p>
    <w:p w14:paraId="5BE59CCD" w14:textId="77777777" w:rsidR="008B5D86" w:rsidRPr="000A7C8D" w:rsidRDefault="008B5D86" w:rsidP="008B5D86">
      <w:pPr>
        <w:pStyle w:val="Odlomakpopisa"/>
        <w:numPr>
          <w:ilvl w:val="0"/>
          <w:numId w:val="22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druge aktivnosti od interesa za Općinu.</w:t>
      </w:r>
    </w:p>
    <w:p w14:paraId="2723FB46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5E61CDF" w14:textId="2A6B6F7E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3.</w:t>
      </w:r>
    </w:p>
    <w:p w14:paraId="67EE3A73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Zahtjev za korištenje prostora podnosi se općinskom načelniku najmanje 8 dana prije planiranog korištenja.</w:t>
      </w:r>
    </w:p>
    <w:p w14:paraId="39454AC2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07424CA7" w14:textId="3556FDE9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4.</w:t>
      </w:r>
    </w:p>
    <w:p w14:paraId="6C24C8BF" w14:textId="6557B69F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Ugovor o privremenom ili povremenom korištenju sadržava:</w:t>
      </w:r>
    </w:p>
    <w:p w14:paraId="5A363D66" w14:textId="77777777" w:rsidR="008B5D86" w:rsidRPr="000A7C8D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podatke o korisniku,</w:t>
      </w:r>
    </w:p>
    <w:p w14:paraId="6DDE4F30" w14:textId="77777777" w:rsidR="008B5D86" w:rsidRPr="000A7C8D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podatke o prostoru,</w:t>
      </w:r>
    </w:p>
    <w:p w14:paraId="0490DC2D" w14:textId="77777777" w:rsidR="008B5D86" w:rsidRPr="000A7C8D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vrijeme korištenja,</w:t>
      </w:r>
    </w:p>
    <w:p w14:paraId="445B6804" w14:textId="77777777" w:rsidR="008B5D86" w:rsidRPr="000A7C8D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namjenu korištenja,</w:t>
      </w:r>
    </w:p>
    <w:p w14:paraId="367D52DC" w14:textId="77777777" w:rsidR="00C24783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iznos naknade,</w:t>
      </w:r>
    </w:p>
    <w:p w14:paraId="2AAB3FAC" w14:textId="40E89A89" w:rsidR="008B5D86" w:rsidRPr="00C24783" w:rsidRDefault="008B5D86" w:rsidP="008B5D86">
      <w:pPr>
        <w:pStyle w:val="Odlomakpopisa"/>
        <w:numPr>
          <w:ilvl w:val="0"/>
          <w:numId w:val="23"/>
        </w:numPr>
        <w:spacing w:after="0" w:line="276" w:lineRule="auto"/>
        <w:jc w:val="both"/>
        <w:rPr>
          <w:rFonts w:ascii="Times New Roman" w:hAnsi="Times New Roman" w:cs="Times New Roman"/>
        </w:rPr>
      </w:pPr>
      <w:r w:rsidRPr="00C24783">
        <w:rPr>
          <w:rFonts w:ascii="Times New Roman" w:hAnsi="Times New Roman" w:cs="Times New Roman"/>
        </w:rPr>
        <w:t>prava i obveze korisnika.</w:t>
      </w:r>
    </w:p>
    <w:p w14:paraId="0BD2C5E6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3993B74" w14:textId="77777777" w:rsidR="00C24783" w:rsidRDefault="00C24783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</w:p>
    <w:p w14:paraId="06B6844E" w14:textId="00E09AA4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lastRenderedPageBreak/>
        <w:t>Članak 5.</w:t>
      </w:r>
    </w:p>
    <w:p w14:paraId="1108C8EC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Naknada za korištenje prostora utvrđuje se kako slijedi:</w:t>
      </w:r>
    </w:p>
    <w:p w14:paraId="1910B34B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3681"/>
        <w:gridCol w:w="2693"/>
        <w:gridCol w:w="2688"/>
      </w:tblGrid>
      <w:tr w:rsidR="005118E7" w14:paraId="01E6BE13" w14:textId="77777777" w:rsidTr="007504AE">
        <w:tc>
          <w:tcPr>
            <w:tcW w:w="3681" w:type="dxa"/>
            <w:shd w:val="clear" w:color="auto" w:fill="D9D9D9" w:themeFill="background1" w:themeFillShade="D9"/>
          </w:tcPr>
          <w:p w14:paraId="5388C438" w14:textId="18026371" w:rsidR="005118E7" w:rsidRPr="0056116F" w:rsidRDefault="005118E7" w:rsidP="005611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116F">
              <w:rPr>
                <w:rFonts w:ascii="Times New Roman" w:hAnsi="Times New Roman" w:cs="Times New Roman"/>
                <w:b/>
                <w:bCs/>
              </w:rPr>
              <w:t>Namjena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0DC6BD0" w14:textId="278373B1" w:rsidR="005118E7" w:rsidRPr="0056116F" w:rsidRDefault="005118E7" w:rsidP="005611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116F">
              <w:rPr>
                <w:rFonts w:ascii="Times New Roman" w:hAnsi="Times New Roman" w:cs="Times New Roman"/>
                <w:b/>
                <w:bCs/>
              </w:rPr>
              <w:t>Poslovni prostor u zgradi Općine</w:t>
            </w:r>
          </w:p>
        </w:tc>
        <w:tc>
          <w:tcPr>
            <w:tcW w:w="2688" w:type="dxa"/>
            <w:shd w:val="clear" w:color="auto" w:fill="D9D9D9" w:themeFill="background1" w:themeFillShade="D9"/>
          </w:tcPr>
          <w:p w14:paraId="6320F1BD" w14:textId="2643A33A" w:rsidR="005118E7" w:rsidRPr="0056116F" w:rsidRDefault="005118E7" w:rsidP="0056116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56116F">
              <w:rPr>
                <w:rFonts w:ascii="Times New Roman" w:hAnsi="Times New Roman" w:cs="Times New Roman"/>
                <w:b/>
                <w:bCs/>
              </w:rPr>
              <w:t>Dom kulture</w:t>
            </w:r>
          </w:p>
        </w:tc>
      </w:tr>
      <w:tr w:rsidR="005118E7" w14:paraId="0A19ADFF" w14:textId="77777777" w:rsidTr="007504AE">
        <w:tc>
          <w:tcPr>
            <w:tcW w:w="3681" w:type="dxa"/>
          </w:tcPr>
          <w:p w14:paraId="0C168D49" w14:textId="359F7CB5" w:rsidR="005118E7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Predavanja, tribine, izložbe, promocije književnih ili znanstvenih djela, održavanje sastanaka, skupština i sličnih aktivnosti pravnih osoba, udruga, političkih stranaka za čije se korištenje ne naplaćuju ulaznice ili neki drugi oblik naknade</w:t>
            </w:r>
          </w:p>
        </w:tc>
        <w:tc>
          <w:tcPr>
            <w:tcW w:w="2693" w:type="dxa"/>
          </w:tcPr>
          <w:p w14:paraId="50AA6BB4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CB23E5B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1478CC5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836EDB5" w14:textId="35361F66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EUR/sat</w:t>
            </w:r>
          </w:p>
        </w:tc>
        <w:tc>
          <w:tcPr>
            <w:tcW w:w="2688" w:type="dxa"/>
          </w:tcPr>
          <w:p w14:paraId="25053CF0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6A88E61F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2F9B01D9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4E4A0E76" w14:textId="6732086B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EUR/dan</w:t>
            </w:r>
          </w:p>
        </w:tc>
      </w:tr>
      <w:tr w:rsidR="005118E7" w14:paraId="1F6552BF" w14:textId="77777777" w:rsidTr="007504AE">
        <w:tc>
          <w:tcPr>
            <w:tcW w:w="3681" w:type="dxa"/>
          </w:tcPr>
          <w:p w14:paraId="1634BD0C" w14:textId="0A9814D8" w:rsidR="005118E7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Održavanje tečajeva, seminara te druge usluge koje podrazumijevaju novčano učešće sudionika</w:t>
            </w:r>
          </w:p>
        </w:tc>
        <w:tc>
          <w:tcPr>
            <w:tcW w:w="2693" w:type="dxa"/>
          </w:tcPr>
          <w:p w14:paraId="261FFF18" w14:textId="77777777" w:rsidR="007504AE" w:rsidRDefault="007504AE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00452BB0" w14:textId="7B653B6F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EUR/sat</w:t>
            </w:r>
          </w:p>
        </w:tc>
        <w:tc>
          <w:tcPr>
            <w:tcW w:w="2688" w:type="dxa"/>
          </w:tcPr>
          <w:p w14:paraId="2FBA8883" w14:textId="77777777" w:rsidR="007504AE" w:rsidRDefault="007504AE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78A9A67F" w14:textId="379713E8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EUR/dan</w:t>
            </w:r>
          </w:p>
        </w:tc>
      </w:tr>
      <w:tr w:rsidR="005118E7" w14:paraId="648CE225" w14:textId="77777777" w:rsidTr="007504AE">
        <w:tc>
          <w:tcPr>
            <w:tcW w:w="3681" w:type="dxa"/>
          </w:tcPr>
          <w:p w14:paraId="0D242DF3" w14:textId="1678AD3C" w:rsidR="005118E7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Promocija proizvoda i usluga profitnog sektora i slične aktivnosti</w:t>
            </w:r>
          </w:p>
        </w:tc>
        <w:tc>
          <w:tcPr>
            <w:tcW w:w="2693" w:type="dxa"/>
          </w:tcPr>
          <w:p w14:paraId="40037E79" w14:textId="092C2A31" w:rsidR="005118E7" w:rsidRDefault="00FA23A8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</w:t>
            </w:r>
            <w:r w:rsidR="005007F3" w:rsidRPr="000A7C8D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00</w:t>
            </w:r>
            <w:r w:rsidR="005007F3" w:rsidRPr="000A7C8D">
              <w:rPr>
                <w:rFonts w:ascii="Times New Roman" w:hAnsi="Times New Roman" w:cs="Times New Roman"/>
              </w:rPr>
              <w:t xml:space="preserve"> EUR/</w:t>
            </w:r>
            <w:r>
              <w:rPr>
                <w:rFonts w:ascii="Times New Roman" w:hAnsi="Times New Roman" w:cs="Times New Roman"/>
              </w:rPr>
              <w:t>sat</w:t>
            </w:r>
          </w:p>
        </w:tc>
        <w:tc>
          <w:tcPr>
            <w:tcW w:w="2688" w:type="dxa"/>
          </w:tcPr>
          <w:p w14:paraId="6117AE76" w14:textId="68430A42" w:rsidR="005118E7" w:rsidRDefault="005007F3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0A7C8D">
              <w:rPr>
                <w:rFonts w:ascii="Times New Roman" w:hAnsi="Times New Roman" w:cs="Times New Roman"/>
              </w:rPr>
              <w:t>1</w:t>
            </w:r>
            <w:r w:rsidR="00FA23A8">
              <w:rPr>
                <w:rFonts w:ascii="Times New Roman" w:hAnsi="Times New Roman" w:cs="Times New Roman"/>
              </w:rPr>
              <w:t>50</w:t>
            </w:r>
            <w:r w:rsidRPr="000A7C8D">
              <w:rPr>
                <w:rFonts w:ascii="Times New Roman" w:hAnsi="Times New Roman" w:cs="Times New Roman"/>
              </w:rPr>
              <w:t>,</w:t>
            </w:r>
            <w:r w:rsidR="00FA23A8">
              <w:rPr>
                <w:rFonts w:ascii="Times New Roman" w:hAnsi="Times New Roman" w:cs="Times New Roman"/>
              </w:rPr>
              <w:t>00</w:t>
            </w:r>
            <w:r w:rsidRPr="000A7C8D">
              <w:rPr>
                <w:rFonts w:ascii="Times New Roman" w:hAnsi="Times New Roman" w:cs="Times New Roman"/>
              </w:rPr>
              <w:t xml:space="preserve"> EUR/dan</w:t>
            </w:r>
          </w:p>
        </w:tc>
      </w:tr>
      <w:tr w:rsidR="002B7102" w14:paraId="48E1B1F7" w14:textId="77777777" w:rsidTr="007504AE">
        <w:tc>
          <w:tcPr>
            <w:tcW w:w="3681" w:type="dxa"/>
          </w:tcPr>
          <w:p w14:paraId="5B54CA71" w14:textId="6582F34A" w:rsidR="002B7102" w:rsidRP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Organizacija rođendana, vjenčanja, proslava i sl.</w:t>
            </w:r>
          </w:p>
        </w:tc>
        <w:tc>
          <w:tcPr>
            <w:tcW w:w="2693" w:type="dxa"/>
          </w:tcPr>
          <w:p w14:paraId="006B02B0" w14:textId="77777777" w:rsidR="00CA7A70" w:rsidRDefault="00CA7A70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5EE72977" w14:textId="46DF5274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2688" w:type="dxa"/>
          </w:tcPr>
          <w:p w14:paraId="652EA0F5" w14:textId="12C4D9B8" w:rsidR="002B7102" w:rsidRPr="000A7C8D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 xml:space="preserve">prema posebnoj odluci Općinskog načelnika, ali ne manje od </w:t>
            </w:r>
            <w:r w:rsidR="00FA23A8">
              <w:rPr>
                <w:rFonts w:ascii="Times New Roman" w:hAnsi="Times New Roman" w:cs="Times New Roman"/>
              </w:rPr>
              <w:t>5</w:t>
            </w:r>
            <w:r w:rsidR="00A84810">
              <w:rPr>
                <w:rFonts w:ascii="Times New Roman" w:hAnsi="Times New Roman" w:cs="Times New Roman"/>
              </w:rPr>
              <w:t>0</w:t>
            </w:r>
            <w:r w:rsidRPr="002B7102">
              <w:rPr>
                <w:rFonts w:ascii="Times New Roman" w:hAnsi="Times New Roman" w:cs="Times New Roman"/>
              </w:rPr>
              <w:t>,</w:t>
            </w:r>
            <w:r w:rsidR="00FA23A8">
              <w:rPr>
                <w:rFonts w:ascii="Times New Roman" w:hAnsi="Times New Roman" w:cs="Times New Roman"/>
              </w:rPr>
              <w:t>00</w:t>
            </w:r>
            <w:r w:rsidRPr="002B7102">
              <w:rPr>
                <w:rFonts w:ascii="Times New Roman" w:hAnsi="Times New Roman" w:cs="Times New Roman"/>
              </w:rPr>
              <w:t xml:space="preserve"> €</w:t>
            </w:r>
          </w:p>
        </w:tc>
      </w:tr>
      <w:tr w:rsidR="002B7102" w14:paraId="63F178F8" w14:textId="77777777" w:rsidTr="007504AE">
        <w:tc>
          <w:tcPr>
            <w:tcW w:w="3681" w:type="dxa"/>
          </w:tcPr>
          <w:p w14:paraId="641904DE" w14:textId="77777777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14:paraId="19293594" w14:textId="582A26A2" w:rsidR="002B7102" w:rsidRP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>Ostale nespomenute namjene</w:t>
            </w:r>
          </w:p>
        </w:tc>
        <w:tc>
          <w:tcPr>
            <w:tcW w:w="2693" w:type="dxa"/>
          </w:tcPr>
          <w:p w14:paraId="5CF93892" w14:textId="0E9C7AE2" w:rsidR="002B7102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 xml:space="preserve">prema posebnoj odluci Općinskog načelnika, ali ne manje od </w:t>
            </w:r>
            <w:r w:rsidR="00FA23A8">
              <w:rPr>
                <w:rFonts w:ascii="Times New Roman" w:hAnsi="Times New Roman" w:cs="Times New Roman"/>
              </w:rPr>
              <w:t>20</w:t>
            </w:r>
            <w:r w:rsidRPr="002B7102">
              <w:rPr>
                <w:rFonts w:ascii="Times New Roman" w:hAnsi="Times New Roman" w:cs="Times New Roman"/>
              </w:rPr>
              <w:t>,</w:t>
            </w:r>
            <w:r w:rsidR="00FA23A8">
              <w:rPr>
                <w:rFonts w:ascii="Times New Roman" w:hAnsi="Times New Roman" w:cs="Times New Roman"/>
              </w:rPr>
              <w:t>00</w:t>
            </w:r>
            <w:r w:rsidRPr="002B7102">
              <w:rPr>
                <w:rFonts w:ascii="Times New Roman" w:hAnsi="Times New Roman" w:cs="Times New Roman"/>
              </w:rPr>
              <w:t xml:space="preserve"> €/sat</w:t>
            </w:r>
          </w:p>
        </w:tc>
        <w:tc>
          <w:tcPr>
            <w:tcW w:w="2688" w:type="dxa"/>
          </w:tcPr>
          <w:p w14:paraId="5FFC0FA8" w14:textId="1FDA20AE" w:rsidR="002B7102" w:rsidRPr="000A7C8D" w:rsidRDefault="002B7102" w:rsidP="0056116F">
            <w:pPr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2B7102">
              <w:rPr>
                <w:rFonts w:ascii="Times New Roman" w:hAnsi="Times New Roman" w:cs="Times New Roman"/>
              </w:rPr>
              <w:t xml:space="preserve">prema posebnoj odluci Općinskog načelnika, ali ne manje od </w:t>
            </w:r>
            <w:r w:rsidR="00FA23A8">
              <w:rPr>
                <w:rFonts w:ascii="Times New Roman" w:hAnsi="Times New Roman" w:cs="Times New Roman"/>
              </w:rPr>
              <w:t>50</w:t>
            </w:r>
            <w:r w:rsidRPr="002B7102">
              <w:rPr>
                <w:rFonts w:ascii="Times New Roman" w:hAnsi="Times New Roman" w:cs="Times New Roman"/>
              </w:rPr>
              <w:t>,</w:t>
            </w:r>
            <w:r w:rsidR="00FA23A8">
              <w:rPr>
                <w:rFonts w:ascii="Times New Roman" w:hAnsi="Times New Roman" w:cs="Times New Roman"/>
              </w:rPr>
              <w:t>00</w:t>
            </w:r>
            <w:r w:rsidRPr="002B7102">
              <w:rPr>
                <w:rFonts w:ascii="Times New Roman" w:hAnsi="Times New Roman" w:cs="Times New Roman"/>
              </w:rPr>
              <w:t xml:space="preserve"> €</w:t>
            </w:r>
          </w:p>
        </w:tc>
      </w:tr>
    </w:tbl>
    <w:p w14:paraId="2880F6D5" w14:textId="77777777" w:rsidR="00C24783" w:rsidRDefault="00C24783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28A0ABEA" w14:textId="7A523FBF" w:rsidR="008B5D86" w:rsidRPr="0056116F" w:rsidRDefault="008B5D86" w:rsidP="005118E7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56116F">
        <w:rPr>
          <w:rFonts w:ascii="Times New Roman" w:hAnsi="Times New Roman" w:cs="Times New Roman"/>
          <w:b/>
          <w:bCs/>
        </w:rPr>
        <w:t>Članak 6.</w:t>
      </w:r>
    </w:p>
    <w:p w14:paraId="36EFE56F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Korisnik je dužan podmiriti troškove režija i eventualno nastale štete.</w:t>
      </w:r>
    </w:p>
    <w:p w14:paraId="2C419A5C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7789B24A" w14:textId="7597450D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7.</w:t>
      </w:r>
    </w:p>
    <w:p w14:paraId="7889CAAC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Općinski načelnik može odobriti korištenje prostora bez naknade za humanitarne, kulturne, sportske i druge aktivnosti od posebnog interesa za Općinu.</w:t>
      </w:r>
    </w:p>
    <w:p w14:paraId="59312A2F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14A94C0" w14:textId="474105F3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8.</w:t>
      </w:r>
    </w:p>
    <w:p w14:paraId="753934FB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Korisnik odgovara za red, čistoću i očuvanje prostora tijekom korištenja.</w:t>
      </w:r>
    </w:p>
    <w:p w14:paraId="2EB279F8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1C24476E" w14:textId="248E096E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9.</w:t>
      </w:r>
    </w:p>
    <w:p w14:paraId="36D51676" w14:textId="11B68AE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 xml:space="preserve">Danom stupanja na snagu ove Odluke prestaje važiti Odluka o davanju na privremeno ili povremeno korištenje poslovnog prostora u vlasništvu Općine Promina </w:t>
      </w:r>
      <w:r w:rsidR="00BF51C0">
        <w:rPr>
          <w:rFonts w:ascii="Times New Roman" w:hAnsi="Times New Roman" w:cs="Times New Roman"/>
        </w:rPr>
        <w:t>(Službeno glasilo Općine Promina 13/24</w:t>
      </w:r>
      <w:r w:rsidRPr="000A7C8D">
        <w:rPr>
          <w:rFonts w:ascii="Times New Roman" w:hAnsi="Times New Roman" w:cs="Times New Roman"/>
        </w:rPr>
        <w:t>).</w:t>
      </w:r>
    </w:p>
    <w:p w14:paraId="27CB7BFE" w14:textId="77777777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7CACB9F" w14:textId="780C85BE" w:rsidR="008B5D86" w:rsidRPr="000A7C8D" w:rsidRDefault="008B5D86" w:rsidP="000A7C8D">
      <w:p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0A7C8D">
        <w:rPr>
          <w:rFonts w:ascii="Times New Roman" w:hAnsi="Times New Roman" w:cs="Times New Roman"/>
          <w:b/>
          <w:bCs/>
        </w:rPr>
        <w:t>Članak 10.</w:t>
      </w:r>
    </w:p>
    <w:p w14:paraId="49F27824" w14:textId="1B408628" w:rsidR="008B5D86" w:rsidRPr="000A7C8D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  <w:r w:rsidRPr="000A7C8D">
        <w:rPr>
          <w:rFonts w:ascii="Times New Roman" w:hAnsi="Times New Roman" w:cs="Times New Roman"/>
        </w:rPr>
        <w:t>Ova Odluka stupa na snagu osmoga dana od dana objave u Službenom glasniku Općine Promina.</w:t>
      </w:r>
    </w:p>
    <w:p w14:paraId="75F7CDB3" w14:textId="77777777" w:rsidR="008B5D86" w:rsidRDefault="008B5D86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6F845E33" w14:textId="5B99F915" w:rsidR="00BC6E1B" w:rsidRDefault="00BC6E1B" w:rsidP="00BC6E1B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OPĆINA PROMINA</w:t>
      </w:r>
    </w:p>
    <w:p w14:paraId="2FB5AEF0" w14:textId="6829191F" w:rsidR="00BC6E1B" w:rsidRDefault="00BC6E1B" w:rsidP="00BC6E1B">
      <w:pPr>
        <w:spacing w:after="0" w:line="276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OPĆINSKO VIJEĆE</w:t>
      </w:r>
    </w:p>
    <w:p w14:paraId="515E2B57" w14:textId="77777777" w:rsidR="00BC6E1B" w:rsidRDefault="00BC6E1B" w:rsidP="008B5D86">
      <w:pPr>
        <w:spacing w:after="0" w:line="276" w:lineRule="auto"/>
        <w:jc w:val="both"/>
        <w:rPr>
          <w:rFonts w:ascii="Times New Roman" w:hAnsi="Times New Roman" w:cs="Times New Roman"/>
        </w:rPr>
      </w:pPr>
    </w:p>
    <w:p w14:paraId="4839A8D8" w14:textId="64363BC4" w:rsidR="00BC6E1B" w:rsidRDefault="00BC6E1B" w:rsidP="00BC6E1B">
      <w:pPr>
        <w:spacing w:after="0" w:line="276" w:lineRule="auto"/>
        <w:ind w:left="637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Predsjednica:</w:t>
      </w:r>
    </w:p>
    <w:p w14:paraId="67B7F4B5" w14:textId="7C73C79A" w:rsidR="00EA4B9C" w:rsidRPr="000A7C8D" w:rsidRDefault="00BC6E1B" w:rsidP="002B7102">
      <w:pPr>
        <w:spacing w:after="0" w:line="276" w:lineRule="auto"/>
        <w:ind w:left="6372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Davorka Bronić</w:t>
      </w:r>
    </w:p>
    <w:sectPr w:rsidR="00EA4B9C" w:rsidRPr="000A7C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A39FB"/>
    <w:multiLevelType w:val="hybridMultilevel"/>
    <w:tmpl w:val="34FC25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B525E9"/>
    <w:multiLevelType w:val="multilevel"/>
    <w:tmpl w:val="3DA8B3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9F6531C"/>
    <w:multiLevelType w:val="multilevel"/>
    <w:tmpl w:val="3474C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3154F1F"/>
    <w:multiLevelType w:val="hybridMultilevel"/>
    <w:tmpl w:val="1DCA10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8309BD"/>
    <w:multiLevelType w:val="multilevel"/>
    <w:tmpl w:val="AEA20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012A7F"/>
    <w:multiLevelType w:val="multilevel"/>
    <w:tmpl w:val="EF288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2A288E"/>
    <w:multiLevelType w:val="multilevel"/>
    <w:tmpl w:val="237E1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027014"/>
    <w:multiLevelType w:val="multilevel"/>
    <w:tmpl w:val="04CC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CA002A"/>
    <w:multiLevelType w:val="hybridMultilevel"/>
    <w:tmpl w:val="E90885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F7F1A"/>
    <w:multiLevelType w:val="multilevel"/>
    <w:tmpl w:val="98347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49C0441"/>
    <w:multiLevelType w:val="multilevel"/>
    <w:tmpl w:val="FE48C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0E630A"/>
    <w:multiLevelType w:val="hybridMultilevel"/>
    <w:tmpl w:val="693EF1A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D60165"/>
    <w:multiLevelType w:val="hybridMultilevel"/>
    <w:tmpl w:val="568814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BD3C1E"/>
    <w:multiLevelType w:val="hybridMultilevel"/>
    <w:tmpl w:val="FF644D8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A4393E"/>
    <w:multiLevelType w:val="hybridMultilevel"/>
    <w:tmpl w:val="67687C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215068"/>
    <w:multiLevelType w:val="hybridMultilevel"/>
    <w:tmpl w:val="E50EF6C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702100"/>
    <w:multiLevelType w:val="hybridMultilevel"/>
    <w:tmpl w:val="74869E3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B5343B"/>
    <w:multiLevelType w:val="multilevel"/>
    <w:tmpl w:val="F586CE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0D04797"/>
    <w:multiLevelType w:val="multilevel"/>
    <w:tmpl w:val="4B8E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EBC7534"/>
    <w:multiLevelType w:val="multilevel"/>
    <w:tmpl w:val="42701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559273D"/>
    <w:multiLevelType w:val="multilevel"/>
    <w:tmpl w:val="358ED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6B00C37"/>
    <w:multiLevelType w:val="hybridMultilevel"/>
    <w:tmpl w:val="92D468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14306F"/>
    <w:multiLevelType w:val="hybridMultilevel"/>
    <w:tmpl w:val="A4DE447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5210492">
    <w:abstractNumId w:val="10"/>
  </w:num>
  <w:num w:numId="2" w16cid:durableId="266039597">
    <w:abstractNumId w:val="18"/>
  </w:num>
  <w:num w:numId="3" w16cid:durableId="164978743">
    <w:abstractNumId w:val="4"/>
  </w:num>
  <w:num w:numId="4" w16cid:durableId="1595746944">
    <w:abstractNumId w:val="20"/>
  </w:num>
  <w:num w:numId="5" w16cid:durableId="533231593">
    <w:abstractNumId w:val="7"/>
  </w:num>
  <w:num w:numId="6" w16cid:durableId="1306013702">
    <w:abstractNumId w:val="19"/>
  </w:num>
  <w:num w:numId="7" w16cid:durableId="995452239">
    <w:abstractNumId w:val="5"/>
  </w:num>
  <w:num w:numId="8" w16cid:durableId="1664891514">
    <w:abstractNumId w:val="17"/>
  </w:num>
  <w:num w:numId="9" w16cid:durableId="1645575323">
    <w:abstractNumId w:val="1"/>
  </w:num>
  <w:num w:numId="10" w16cid:durableId="1670135960">
    <w:abstractNumId w:val="6"/>
  </w:num>
  <w:num w:numId="11" w16cid:durableId="573585835">
    <w:abstractNumId w:val="9"/>
  </w:num>
  <w:num w:numId="12" w16cid:durableId="1152675391">
    <w:abstractNumId w:val="2"/>
  </w:num>
  <w:num w:numId="13" w16cid:durableId="1555510662">
    <w:abstractNumId w:val="8"/>
  </w:num>
  <w:num w:numId="14" w16cid:durableId="1448112512">
    <w:abstractNumId w:val="22"/>
  </w:num>
  <w:num w:numId="15" w16cid:durableId="191378757">
    <w:abstractNumId w:val="16"/>
  </w:num>
  <w:num w:numId="16" w16cid:durableId="190345551">
    <w:abstractNumId w:val="13"/>
  </w:num>
  <w:num w:numId="17" w16cid:durableId="145753189">
    <w:abstractNumId w:val="14"/>
  </w:num>
  <w:num w:numId="18" w16cid:durableId="999775926">
    <w:abstractNumId w:val="12"/>
  </w:num>
  <w:num w:numId="19" w16cid:durableId="217523332">
    <w:abstractNumId w:val="0"/>
  </w:num>
  <w:num w:numId="20" w16cid:durableId="1440219225">
    <w:abstractNumId w:val="21"/>
  </w:num>
  <w:num w:numId="21" w16cid:durableId="1363897452">
    <w:abstractNumId w:val="15"/>
  </w:num>
  <w:num w:numId="22" w16cid:durableId="641232116">
    <w:abstractNumId w:val="3"/>
  </w:num>
  <w:num w:numId="23" w16cid:durableId="10860732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D86"/>
    <w:rsid w:val="00077BC5"/>
    <w:rsid w:val="000A7C8D"/>
    <w:rsid w:val="00166A7C"/>
    <w:rsid w:val="002B7102"/>
    <w:rsid w:val="005007F3"/>
    <w:rsid w:val="005118E7"/>
    <w:rsid w:val="00537CAA"/>
    <w:rsid w:val="0056116F"/>
    <w:rsid w:val="007504AE"/>
    <w:rsid w:val="007D5DBD"/>
    <w:rsid w:val="00863824"/>
    <w:rsid w:val="008B5D86"/>
    <w:rsid w:val="00A84810"/>
    <w:rsid w:val="00AB2ABF"/>
    <w:rsid w:val="00BC6E1B"/>
    <w:rsid w:val="00BF51C0"/>
    <w:rsid w:val="00C24783"/>
    <w:rsid w:val="00C34C05"/>
    <w:rsid w:val="00CA7A70"/>
    <w:rsid w:val="00DC68C8"/>
    <w:rsid w:val="00EA4B9C"/>
    <w:rsid w:val="00FA2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79F9A"/>
  <w15:chartTrackingRefBased/>
  <w15:docId w15:val="{A39B5CB5-2C2E-4262-9480-B9FCD2B3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paragraph" w:styleId="Naslov1">
    <w:name w:val="heading 1"/>
    <w:basedOn w:val="Normal"/>
    <w:next w:val="Normal"/>
    <w:link w:val="Naslov1Char"/>
    <w:uiPriority w:val="9"/>
    <w:qFormat/>
    <w:rsid w:val="008B5D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8B5D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8B5D8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8B5D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8B5D8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8B5D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8B5D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8B5D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8B5D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8B5D86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rsid w:val="008B5D86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rsid w:val="008B5D86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8B5D86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8B5D86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8B5D86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8B5D86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8B5D86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8B5D86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8B5D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8B5D86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8B5D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8B5D86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B5D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8B5D86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8B5D86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8B5D86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8B5D8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8B5D86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8B5D86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8B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paragraph" w:styleId="StandardWeb">
    <w:name w:val="Normal (Web)"/>
    <w:basedOn w:val="Normal"/>
    <w:uiPriority w:val="99"/>
    <w:semiHidden/>
    <w:unhideWhenUsed/>
    <w:rsid w:val="008B5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:lang w:eastAsia="hr-HR"/>
      <w14:ligatures w14:val="none"/>
    </w:rPr>
  </w:style>
  <w:style w:type="table" w:styleId="Reetkatablice">
    <w:name w:val="Table Grid"/>
    <w:basedOn w:val="Obinatablica"/>
    <w:uiPriority w:val="39"/>
    <w:rsid w:val="005118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12</cp:revision>
  <cp:lastPrinted>2026-05-28T11:55:00Z</cp:lastPrinted>
  <dcterms:created xsi:type="dcterms:W3CDTF">2026-05-20T08:05:00Z</dcterms:created>
  <dcterms:modified xsi:type="dcterms:W3CDTF">2026-05-28T11:55:00Z</dcterms:modified>
</cp:coreProperties>
</file>